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78" w:rsidRDefault="00F75978" w:rsidP="00F75978">
      <w:pPr>
        <w:jc w:val="center"/>
        <w:rPr>
          <w:rFonts w:ascii="Calibri-Bold" w:hAnsi="Calibri-Bold" w:cs="Calibri-Bold"/>
          <w:b/>
          <w:bCs/>
          <w:color w:val="0D0D0D"/>
          <w:sz w:val="28"/>
          <w:szCs w:val="28"/>
        </w:rPr>
      </w:pPr>
      <w:r w:rsidRPr="00F75978">
        <w:rPr>
          <w:rFonts w:ascii="Calibri-Bold" w:hAnsi="Calibri-Bold" w:cs="Calibri-Bold"/>
          <w:b/>
          <w:bCs/>
          <w:color w:val="0D0D0D"/>
          <w:sz w:val="96"/>
          <w:szCs w:val="96"/>
        </w:rPr>
        <w:t xml:space="preserve"> </w:t>
      </w:r>
      <w:r w:rsidRPr="00F75978">
        <w:rPr>
          <w:rFonts w:ascii="Calibri-Bold" w:hAnsi="Calibri-Bold" w:cs="Calibri-Bold"/>
          <w:b/>
          <w:bCs/>
          <w:color w:val="0D0D0D"/>
          <w:sz w:val="28"/>
          <w:szCs w:val="28"/>
        </w:rPr>
        <w:t xml:space="preserve">PROGRAMMAZIONE DI STORIA NEL </w:t>
      </w:r>
      <w:r>
        <w:rPr>
          <w:rFonts w:ascii="Calibri-Bold" w:hAnsi="Calibri-Bold" w:cs="Calibri-Bold"/>
          <w:b/>
          <w:bCs/>
          <w:color w:val="0D0D0D"/>
          <w:sz w:val="28"/>
          <w:szCs w:val="28"/>
        </w:rPr>
        <w:t>TRIENNIO</w:t>
      </w:r>
      <w:r w:rsidR="00896FA4">
        <w:rPr>
          <w:rFonts w:ascii="Calibri-Bold" w:hAnsi="Calibri-Bold" w:cs="Calibri-Bold"/>
          <w:b/>
          <w:bCs/>
          <w:color w:val="0D0D0D"/>
          <w:sz w:val="28"/>
          <w:szCs w:val="28"/>
        </w:rPr>
        <w:t>:</w:t>
      </w:r>
    </w:p>
    <w:p w:rsidR="00896FA4" w:rsidRDefault="00896FA4" w:rsidP="00F75978">
      <w:pPr>
        <w:jc w:val="center"/>
        <w:rPr>
          <w:rFonts w:ascii="Calibri-Bold" w:hAnsi="Calibri-Bold" w:cs="Calibri-Bold"/>
          <w:b/>
          <w:bCs/>
          <w:color w:val="0D0D0D"/>
          <w:sz w:val="28"/>
          <w:szCs w:val="28"/>
        </w:rPr>
      </w:pPr>
      <w:r>
        <w:rPr>
          <w:rFonts w:ascii="Calibri-Bold" w:hAnsi="Calibri-Bold" w:cs="Calibri-Bold"/>
          <w:b/>
          <w:bCs/>
          <w:color w:val="0D0D0D"/>
          <w:sz w:val="28"/>
          <w:szCs w:val="28"/>
        </w:rPr>
        <w:t>contenuti irrinuciabili</w:t>
      </w:r>
      <w:bookmarkStart w:id="0" w:name="_GoBack"/>
      <w:bookmarkEnd w:id="0"/>
    </w:p>
    <w:p w:rsidR="00F75978" w:rsidRDefault="00F75978" w:rsidP="00F75978">
      <w:pPr>
        <w:jc w:val="center"/>
        <w:rPr>
          <w:rFonts w:ascii="Calibri-Bold" w:hAnsi="Calibri-Bold" w:cs="Calibri-Bold"/>
          <w:b/>
          <w:bCs/>
          <w:color w:val="0D0D0D"/>
          <w:sz w:val="28"/>
          <w:szCs w:val="28"/>
        </w:rPr>
      </w:pPr>
      <w:r>
        <w:rPr>
          <w:rFonts w:ascii="Calibri-Bold" w:hAnsi="Calibri-Bold" w:cs="Calibri-Bold"/>
          <w:b/>
          <w:bCs/>
          <w:color w:val="0D0D0D"/>
          <w:sz w:val="28"/>
          <w:szCs w:val="28"/>
        </w:rPr>
        <w:t>A cura del DIPARTIMENTO DI FILOSOFIA E STORIA</w:t>
      </w:r>
    </w:p>
    <w:p w:rsidR="00F75978" w:rsidRDefault="00F75978" w:rsidP="00F75978">
      <w:pPr>
        <w:jc w:val="center"/>
        <w:rPr>
          <w:rFonts w:ascii="Calibri-Bold" w:hAnsi="Calibri-Bold" w:cs="Calibri-Bold"/>
          <w:b/>
          <w:bCs/>
          <w:color w:val="0D0D0D"/>
          <w:sz w:val="28"/>
          <w:szCs w:val="28"/>
        </w:rPr>
      </w:pPr>
    </w:p>
    <w:p w:rsidR="0035330C" w:rsidRDefault="0035330C" w:rsidP="00F75978">
      <w:pPr>
        <w:jc w:val="center"/>
        <w:rPr>
          <w:rFonts w:ascii="Calibri-Bold" w:hAnsi="Calibri-Bold" w:cs="Calibri-Bold"/>
          <w:b/>
          <w:bCs/>
          <w:color w:val="0D0D0D"/>
          <w:sz w:val="28"/>
          <w:szCs w:val="28"/>
        </w:rPr>
      </w:pPr>
    </w:p>
    <w:p w:rsidR="0035330C" w:rsidRDefault="0035330C" w:rsidP="00F75978">
      <w:pPr>
        <w:jc w:val="center"/>
        <w:rPr>
          <w:rFonts w:ascii="Calibri-Bold" w:hAnsi="Calibri-Bold" w:cs="Calibri-Bold"/>
          <w:b/>
          <w:bCs/>
          <w:color w:val="0D0D0D"/>
          <w:sz w:val="28"/>
          <w:szCs w:val="28"/>
        </w:rPr>
      </w:pPr>
    </w:p>
    <w:p w:rsidR="00F75978" w:rsidRPr="0035330C" w:rsidRDefault="00F75978" w:rsidP="00F75978">
      <w:pPr>
        <w:rPr>
          <w:rFonts w:asciiTheme="minorHAnsi" w:hAnsiTheme="minorHAnsi" w:cstheme="minorHAnsi"/>
          <w:b/>
          <w:sz w:val="22"/>
          <w:szCs w:val="22"/>
        </w:rPr>
      </w:pPr>
      <w:r w:rsidRPr="0035330C">
        <w:rPr>
          <w:rFonts w:asciiTheme="minorHAnsi" w:hAnsiTheme="minorHAnsi" w:cstheme="minorHAnsi"/>
          <w:b/>
          <w:sz w:val="22"/>
          <w:szCs w:val="22"/>
        </w:rPr>
        <w:t xml:space="preserve">DOCENTI COMPONENTI 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Ammirata Francesco Paolo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5330C">
        <w:rPr>
          <w:rFonts w:asciiTheme="minorHAnsi" w:hAnsiTheme="minorHAnsi" w:cstheme="minorHAnsi"/>
          <w:sz w:val="22"/>
          <w:szCs w:val="22"/>
        </w:rPr>
        <w:t>Chimienti</w:t>
      </w:r>
      <w:proofErr w:type="spellEnd"/>
      <w:r w:rsidRPr="0035330C">
        <w:rPr>
          <w:rFonts w:asciiTheme="minorHAnsi" w:hAnsiTheme="minorHAnsi" w:cstheme="minorHAnsi"/>
          <w:sz w:val="22"/>
          <w:szCs w:val="22"/>
        </w:rPr>
        <w:t xml:space="preserve"> Berenice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35330C">
        <w:rPr>
          <w:rFonts w:asciiTheme="minorHAnsi" w:hAnsiTheme="minorHAnsi" w:cstheme="minorHAnsi"/>
          <w:sz w:val="22"/>
          <w:szCs w:val="22"/>
        </w:rPr>
        <w:t>Ascentiis</w:t>
      </w:r>
      <w:proofErr w:type="spellEnd"/>
      <w:r w:rsidRPr="0035330C">
        <w:rPr>
          <w:rFonts w:asciiTheme="minorHAnsi" w:hAnsiTheme="minorHAnsi" w:cstheme="minorHAnsi"/>
          <w:sz w:val="22"/>
          <w:szCs w:val="22"/>
        </w:rPr>
        <w:t xml:space="preserve"> Sofia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Di Trapani Filippo 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Gagliano Giuseppe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5330C">
        <w:rPr>
          <w:rFonts w:asciiTheme="minorHAnsi" w:hAnsiTheme="minorHAnsi" w:cstheme="minorHAnsi"/>
          <w:sz w:val="22"/>
          <w:szCs w:val="22"/>
        </w:rPr>
        <w:t>Ghielmetti</w:t>
      </w:r>
      <w:proofErr w:type="spellEnd"/>
      <w:r w:rsidRPr="0035330C">
        <w:rPr>
          <w:rFonts w:asciiTheme="minorHAnsi" w:hAnsiTheme="minorHAnsi" w:cstheme="minorHAnsi"/>
          <w:sz w:val="22"/>
          <w:szCs w:val="22"/>
        </w:rPr>
        <w:t xml:space="preserve"> Chiara 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Monaco Giuseppe 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5330C">
        <w:rPr>
          <w:rFonts w:asciiTheme="minorHAnsi" w:hAnsiTheme="minorHAnsi" w:cstheme="minorHAnsi"/>
          <w:sz w:val="22"/>
          <w:szCs w:val="22"/>
        </w:rPr>
        <w:t>Notarfrancesco</w:t>
      </w:r>
      <w:proofErr w:type="spellEnd"/>
      <w:r w:rsidRPr="0035330C">
        <w:rPr>
          <w:rFonts w:asciiTheme="minorHAnsi" w:hAnsiTheme="minorHAnsi" w:cstheme="minorHAnsi"/>
          <w:sz w:val="22"/>
          <w:szCs w:val="22"/>
        </w:rPr>
        <w:t xml:space="preserve"> Maria Caterina (Filosofia e Storia)</w:t>
      </w:r>
    </w:p>
    <w:p w:rsidR="00F75978" w:rsidRPr="0035330C" w:rsidRDefault="00F75978" w:rsidP="00F75978">
      <w:pPr>
        <w:rPr>
          <w:rFonts w:asciiTheme="minorHAnsi" w:hAnsiTheme="minorHAnsi" w:cstheme="minorHAnsi"/>
          <w:sz w:val="22"/>
          <w:szCs w:val="22"/>
        </w:rPr>
      </w:pPr>
    </w:p>
    <w:p w:rsidR="00F75978" w:rsidRDefault="00F75978" w:rsidP="00BB2582">
      <w:pPr>
        <w:rPr>
          <w:rFonts w:asciiTheme="minorHAnsi" w:hAnsiTheme="minorHAnsi" w:cstheme="minorHAnsi"/>
          <w:b/>
          <w:bCs/>
          <w:color w:val="0D0D0D"/>
          <w:sz w:val="22"/>
          <w:szCs w:val="22"/>
        </w:rPr>
      </w:pPr>
    </w:p>
    <w:p w:rsidR="0035330C" w:rsidRDefault="0035330C" w:rsidP="00BB2582">
      <w:pPr>
        <w:rPr>
          <w:rFonts w:asciiTheme="minorHAnsi" w:hAnsiTheme="minorHAnsi" w:cstheme="minorHAnsi"/>
          <w:b/>
          <w:bCs/>
          <w:color w:val="0D0D0D"/>
          <w:sz w:val="22"/>
          <w:szCs w:val="22"/>
        </w:rPr>
      </w:pPr>
    </w:p>
    <w:p w:rsidR="0035330C" w:rsidRPr="0035330C" w:rsidRDefault="0035330C" w:rsidP="00BB2582">
      <w:pPr>
        <w:rPr>
          <w:rFonts w:asciiTheme="minorHAnsi" w:hAnsiTheme="minorHAnsi" w:cstheme="minorHAnsi"/>
          <w:b/>
          <w:bCs/>
          <w:color w:val="0D0D0D"/>
          <w:sz w:val="26"/>
          <w:szCs w:val="26"/>
        </w:rPr>
      </w:pPr>
    </w:p>
    <w:p w:rsidR="008F7D22" w:rsidRPr="0035330C" w:rsidRDefault="00F75978" w:rsidP="0035330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330C">
        <w:rPr>
          <w:rFonts w:asciiTheme="minorHAnsi" w:hAnsiTheme="minorHAnsi" w:cstheme="minorHAnsi"/>
          <w:b/>
          <w:sz w:val="26"/>
          <w:szCs w:val="26"/>
        </w:rPr>
        <w:t>L</w:t>
      </w:r>
      <w:r w:rsidR="00BB2582" w:rsidRPr="0035330C">
        <w:rPr>
          <w:rFonts w:asciiTheme="minorHAnsi" w:hAnsiTheme="minorHAnsi" w:cstheme="minorHAnsi"/>
          <w:b/>
          <w:sz w:val="26"/>
          <w:szCs w:val="26"/>
        </w:rPr>
        <w:t xml:space="preserve">ICEO DELLE SCIENZE UMANE </w:t>
      </w:r>
      <w:r w:rsidR="0035330C" w:rsidRPr="0035330C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="00BB2582" w:rsidRPr="0035330C">
        <w:rPr>
          <w:rFonts w:asciiTheme="minorHAnsi" w:hAnsiTheme="minorHAnsi" w:cstheme="minorHAnsi"/>
          <w:b/>
          <w:sz w:val="26"/>
          <w:szCs w:val="26"/>
        </w:rPr>
        <w:t xml:space="preserve">LICEO DELLE SCIENZE UMANE </w:t>
      </w:r>
      <w:r w:rsidR="0035330C" w:rsidRPr="0035330C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BB2582" w:rsidRPr="0035330C">
        <w:rPr>
          <w:rFonts w:asciiTheme="minorHAnsi" w:hAnsiTheme="minorHAnsi" w:cstheme="minorHAnsi"/>
          <w:b/>
          <w:sz w:val="26"/>
          <w:szCs w:val="26"/>
        </w:rPr>
        <w:t>OPZIONE ECONOMICO SOCIALE LICEO LINGUISTICO</w:t>
      </w:r>
      <w:r w:rsidR="0035330C" w:rsidRPr="0035330C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BB2582" w:rsidRPr="0035330C">
        <w:rPr>
          <w:rFonts w:asciiTheme="minorHAnsi" w:hAnsiTheme="minorHAnsi" w:cstheme="minorHAnsi"/>
          <w:b/>
          <w:sz w:val="26"/>
          <w:szCs w:val="26"/>
        </w:rPr>
        <w:t xml:space="preserve"> LICEO MUSICALE</w:t>
      </w:r>
    </w:p>
    <w:p w:rsidR="0035330C" w:rsidRDefault="0035330C" w:rsidP="00BB2582">
      <w:pPr>
        <w:rPr>
          <w:rFonts w:asciiTheme="minorHAnsi" w:hAnsiTheme="minorHAnsi" w:cstheme="minorHAnsi"/>
        </w:rPr>
      </w:pPr>
    </w:p>
    <w:p w:rsidR="0035330C" w:rsidRPr="0035330C" w:rsidRDefault="0035330C" w:rsidP="00BB2582">
      <w:pPr>
        <w:rPr>
          <w:rFonts w:asciiTheme="minorHAnsi" w:hAnsiTheme="minorHAnsi" w:cstheme="minorHAnsi"/>
        </w:rPr>
      </w:pPr>
    </w:p>
    <w:p w:rsidR="008F7D22" w:rsidRPr="0035330C" w:rsidRDefault="008F7D22" w:rsidP="00BB2582">
      <w:pPr>
        <w:rPr>
          <w:rFonts w:asciiTheme="minorHAnsi" w:hAnsiTheme="minorHAnsi" w:cstheme="minorHAnsi"/>
          <w:i/>
        </w:rPr>
      </w:pPr>
    </w:p>
    <w:p w:rsidR="00F75978" w:rsidRPr="00F13826" w:rsidRDefault="00BB2582" w:rsidP="00BB2582">
      <w:pPr>
        <w:rPr>
          <w:rFonts w:asciiTheme="minorHAnsi" w:hAnsiTheme="minorHAnsi" w:cstheme="minorHAnsi"/>
          <w:sz w:val="22"/>
          <w:szCs w:val="22"/>
          <w:u w:val="single"/>
        </w:rPr>
      </w:pPr>
      <w:r w:rsidRPr="00F13826">
        <w:rPr>
          <w:rFonts w:asciiTheme="minorHAnsi" w:hAnsiTheme="minorHAnsi" w:cstheme="minorHAnsi"/>
          <w:i/>
          <w:sz w:val="22"/>
          <w:szCs w:val="22"/>
          <w:u w:val="single"/>
        </w:rPr>
        <w:t>SECONDO BIENNIO</w:t>
      </w:r>
    </w:p>
    <w:p w:rsidR="00F75978" w:rsidRPr="0035330C" w:rsidRDefault="00F75978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b/>
          <w:sz w:val="22"/>
          <w:szCs w:val="22"/>
        </w:rPr>
        <w:t>CLASSE TERZA</w:t>
      </w:r>
      <w:r w:rsidRPr="003533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b/>
          <w:sz w:val="22"/>
          <w:szCs w:val="22"/>
        </w:rPr>
        <w:t>CONOSCENZE</w:t>
      </w:r>
      <w:r w:rsidRPr="0035330C">
        <w:rPr>
          <w:rFonts w:asciiTheme="minorHAnsi" w:hAnsiTheme="minorHAnsi" w:cstheme="minorHAnsi"/>
          <w:sz w:val="22"/>
          <w:szCs w:val="22"/>
        </w:rPr>
        <w:t xml:space="preserve"> irrinunciabili  e comuni a tutti gli indirizzi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I diversi aspetti della rinascita dell’XI secolo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 xml:space="preserve">La crisi del sistema feudale e l’avvento della civiltà urbana.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I poteri universali (Impero e Papato)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La n</w:t>
      </w:r>
      <w:r w:rsidR="00ED065F">
        <w:rPr>
          <w:rFonts w:asciiTheme="minorHAnsi" w:hAnsiTheme="minorHAnsi" w:cstheme="minorHAnsi"/>
          <w:sz w:val="22"/>
          <w:szCs w:val="22"/>
        </w:rPr>
        <w:t>ascita e l’evoluzione del Comun</w:t>
      </w:r>
      <w:r w:rsidR="00F13826">
        <w:rPr>
          <w:rFonts w:asciiTheme="minorHAnsi" w:hAnsiTheme="minorHAnsi" w:cstheme="minorHAnsi"/>
          <w:sz w:val="22"/>
          <w:szCs w:val="22"/>
        </w:rPr>
        <w:t>e</w:t>
      </w:r>
      <w:r w:rsidR="00ED065F">
        <w:rPr>
          <w:rFonts w:asciiTheme="minorHAnsi" w:hAnsiTheme="minorHAnsi" w:cstheme="minorHAnsi"/>
          <w:sz w:val="22"/>
          <w:szCs w:val="22"/>
        </w:rPr>
        <w:t xml:space="preserve">, </w:t>
      </w:r>
      <w:r w:rsidRPr="0035330C">
        <w:rPr>
          <w:rFonts w:asciiTheme="minorHAnsi" w:hAnsiTheme="minorHAnsi" w:cstheme="minorHAnsi"/>
          <w:sz w:val="22"/>
          <w:szCs w:val="22"/>
        </w:rPr>
        <w:t xml:space="preserve"> il passaggio alla Signoria. 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 xml:space="preserve">Società ed economia prima e dopo la peste del 1348. </w:t>
      </w:r>
    </w:p>
    <w:p w:rsidR="00BB2582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 xml:space="preserve">Le monarchie </w:t>
      </w:r>
      <w:r w:rsidR="00ED065F">
        <w:rPr>
          <w:rFonts w:asciiTheme="minorHAnsi" w:hAnsiTheme="minorHAnsi" w:cstheme="minorHAnsi"/>
          <w:sz w:val="22"/>
          <w:szCs w:val="22"/>
        </w:rPr>
        <w:t xml:space="preserve">nazionali. </w:t>
      </w:r>
    </w:p>
    <w:p w:rsidR="00ED065F" w:rsidRPr="0035330C" w:rsidRDefault="00ED065F" w:rsidP="00BB25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Viaggi di esplorazione e di conquista</w:t>
      </w:r>
    </w:p>
    <w:p w:rsidR="00BB2582" w:rsidRPr="0035330C" w:rsidRDefault="00A7416F" w:rsidP="00BB25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Riforma protestante e la C</w:t>
      </w:r>
      <w:r w:rsidR="00BB2582" w:rsidRPr="0035330C">
        <w:rPr>
          <w:rFonts w:asciiTheme="minorHAnsi" w:hAnsiTheme="minorHAnsi" w:cstheme="minorHAnsi"/>
          <w:sz w:val="22"/>
          <w:szCs w:val="22"/>
        </w:rPr>
        <w:t>ontroriforma</w:t>
      </w:r>
      <w:r w:rsidR="00ED065F">
        <w:rPr>
          <w:rFonts w:asciiTheme="minorHAnsi" w:hAnsiTheme="minorHAnsi" w:cstheme="minorHAnsi"/>
          <w:sz w:val="22"/>
          <w:szCs w:val="22"/>
        </w:rPr>
        <w:t xml:space="preserve"> cattolica. 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 xml:space="preserve">L’assolutismo agli inizi del Seicento.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</w:p>
    <w:p w:rsidR="008F7D22" w:rsidRPr="0035330C" w:rsidRDefault="008F7D2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b/>
          <w:sz w:val="22"/>
          <w:szCs w:val="22"/>
        </w:rPr>
        <w:t>CLASSE QUARTA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D22" w:rsidRPr="0035330C" w:rsidRDefault="008F7D22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Pr="0035330C" w:rsidRDefault="00BB2582" w:rsidP="00BB2582">
      <w:pPr>
        <w:rPr>
          <w:rFonts w:asciiTheme="minorHAnsi" w:hAnsiTheme="minorHAnsi" w:cstheme="minorHAnsi"/>
          <w:b/>
          <w:sz w:val="22"/>
          <w:szCs w:val="22"/>
        </w:rPr>
      </w:pPr>
      <w:r w:rsidRPr="0035330C">
        <w:rPr>
          <w:rFonts w:asciiTheme="minorHAnsi" w:hAnsiTheme="minorHAnsi" w:cstheme="minorHAnsi"/>
          <w:b/>
          <w:sz w:val="22"/>
          <w:szCs w:val="22"/>
        </w:rPr>
        <w:t xml:space="preserve">CONOSCENZE irrinunciabili e comuni a tutti gli indirizzi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Pr="0035330C" w:rsidRDefault="008F7D2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La costruzione degli S</w:t>
      </w:r>
      <w:r w:rsidR="00463C05">
        <w:rPr>
          <w:rFonts w:asciiTheme="minorHAnsi" w:hAnsiTheme="minorHAnsi" w:cstheme="minorHAnsi"/>
          <w:sz w:val="22"/>
          <w:szCs w:val="22"/>
        </w:rPr>
        <w:t>tati moderni e l’assolutismo;</w:t>
      </w:r>
    </w:p>
    <w:p w:rsidR="00BB2582" w:rsidRPr="0035330C" w:rsidRDefault="008F7D2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La R</w:t>
      </w:r>
      <w:r w:rsidR="00463C05">
        <w:rPr>
          <w:rFonts w:asciiTheme="minorHAnsi" w:hAnsiTheme="minorHAnsi" w:cstheme="minorHAnsi"/>
          <w:sz w:val="22"/>
          <w:szCs w:val="22"/>
        </w:rPr>
        <w:t>ivoluzione inglese;</w:t>
      </w:r>
    </w:p>
    <w:p w:rsidR="00BB2582" w:rsidRPr="0035330C" w:rsidRDefault="00ED065F" w:rsidP="00BB25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Francia del R</w:t>
      </w:r>
      <w:r w:rsidR="00463C05">
        <w:rPr>
          <w:rFonts w:asciiTheme="minorHAnsi" w:hAnsiTheme="minorHAnsi" w:cstheme="minorHAnsi"/>
          <w:sz w:val="22"/>
          <w:szCs w:val="22"/>
        </w:rPr>
        <w:t>e Sole.;</w:t>
      </w:r>
    </w:p>
    <w:p w:rsidR="00BB2582" w:rsidRPr="0035330C" w:rsidRDefault="00463C05" w:rsidP="00BB25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L’Illuminismo;</w:t>
      </w:r>
    </w:p>
    <w:p w:rsidR="00BB2582" w:rsidRPr="0035330C" w:rsidRDefault="00463C05" w:rsidP="00BB25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dispotismo illuminato;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Lo sviluppo dell’economia fino alla rivoluzione indust</w:t>
      </w:r>
      <w:r w:rsidR="00ED065F">
        <w:rPr>
          <w:rFonts w:asciiTheme="minorHAnsi" w:hAnsiTheme="minorHAnsi" w:cstheme="minorHAnsi"/>
          <w:sz w:val="22"/>
          <w:szCs w:val="22"/>
        </w:rPr>
        <w:t>riale</w:t>
      </w:r>
      <w:r w:rsidR="00463C05">
        <w:rPr>
          <w:rFonts w:asciiTheme="minorHAnsi" w:hAnsiTheme="minorHAnsi" w:cstheme="minorHAnsi"/>
          <w:sz w:val="22"/>
          <w:szCs w:val="22"/>
        </w:rPr>
        <w:t>;</w:t>
      </w:r>
      <w:r w:rsidR="00ED065F">
        <w:rPr>
          <w:rFonts w:asciiTheme="minorHAnsi" w:hAnsiTheme="minorHAnsi" w:cstheme="minorHAnsi"/>
          <w:sz w:val="22"/>
          <w:szCs w:val="22"/>
        </w:rPr>
        <w:t xml:space="preserve"> </w:t>
      </w:r>
      <w:r w:rsidRPr="003533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lastRenderedPageBreak/>
        <w:t>La rivoluzione ameri</w:t>
      </w:r>
      <w:r w:rsidR="00463C05">
        <w:rPr>
          <w:rFonts w:asciiTheme="minorHAnsi" w:hAnsiTheme="minorHAnsi" w:cstheme="minorHAnsi"/>
          <w:sz w:val="22"/>
          <w:szCs w:val="22"/>
        </w:rPr>
        <w:t>cana. La rivoluzione francese;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 xml:space="preserve">Il periodo napoleonico. L’età della Restaurazione </w:t>
      </w:r>
      <w:r w:rsidR="00463C05">
        <w:rPr>
          <w:rFonts w:asciiTheme="minorHAnsi" w:hAnsiTheme="minorHAnsi" w:cstheme="minorHAnsi"/>
          <w:sz w:val="22"/>
          <w:szCs w:val="22"/>
        </w:rPr>
        <w:t>;</w:t>
      </w:r>
    </w:p>
    <w:p w:rsidR="008F7D22" w:rsidRPr="0035330C" w:rsidRDefault="00BB2582" w:rsidP="00BB2582">
      <w:pPr>
        <w:jc w:val="both"/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Il Risorgim</w:t>
      </w:r>
      <w:r w:rsidR="008F7D22" w:rsidRPr="0035330C">
        <w:rPr>
          <w:rFonts w:asciiTheme="minorHAnsi" w:hAnsiTheme="minorHAnsi" w:cstheme="minorHAnsi"/>
          <w:sz w:val="22"/>
          <w:szCs w:val="22"/>
        </w:rPr>
        <w:t>ento italiano e l’Italia unita</w:t>
      </w:r>
      <w:r w:rsidR="00463C05">
        <w:rPr>
          <w:rFonts w:asciiTheme="minorHAnsi" w:hAnsiTheme="minorHAnsi" w:cstheme="minorHAnsi"/>
          <w:sz w:val="22"/>
          <w:szCs w:val="22"/>
        </w:rPr>
        <w:t>;</w:t>
      </w:r>
    </w:p>
    <w:p w:rsidR="008F7D22" w:rsidRPr="0035330C" w:rsidRDefault="008F7D22" w:rsidP="00BB2582">
      <w:pPr>
        <w:jc w:val="both"/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A7416F">
        <w:rPr>
          <w:rFonts w:asciiTheme="minorHAnsi" w:hAnsiTheme="minorHAnsi" w:cstheme="minorHAnsi"/>
          <w:sz w:val="22"/>
          <w:szCs w:val="22"/>
        </w:rPr>
        <w:t>’unificazione tedesca</w:t>
      </w:r>
      <w:r w:rsidR="00463C05">
        <w:rPr>
          <w:rFonts w:asciiTheme="minorHAnsi" w:hAnsiTheme="minorHAnsi" w:cstheme="minorHAnsi"/>
          <w:sz w:val="22"/>
          <w:szCs w:val="22"/>
        </w:rPr>
        <w:t>;</w:t>
      </w:r>
    </w:p>
    <w:p w:rsidR="008F7D22" w:rsidRPr="0035330C" w:rsidRDefault="008F7D22" w:rsidP="00BB2582">
      <w:pPr>
        <w:jc w:val="both"/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a </w:t>
      </w:r>
      <w:r w:rsidRPr="0035330C">
        <w:rPr>
          <w:rFonts w:asciiTheme="minorHAnsi" w:hAnsiTheme="minorHAnsi" w:cstheme="minorHAnsi"/>
          <w:sz w:val="22"/>
          <w:szCs w:val="22"/>
        </w:rPr>
        <w:t>seconda rivoluzione industriale</w:t>
      </w:r>
      <w:r w:rsidR="00463C05">
        <w:rPr>
          <w:rFonts w:asciiTheme="minorHAnsi" w:hAnsiTheme="minorHAnsi" w:cstheme="minorHAnsi"/>
          <w:sz w:val="22"/>
          <w:szCs w:val="22"/>
        </w:rPr>
        <w:t>;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D22" w:rsidRPr="0035330C" w:rsidRDefault="008F7D22" w:rsidP="00BB2582">
      <w:pPr>
        <w:jc w:val="both"/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L’imperialismo e il nazionalismo</w:t>
      </w:r>
      <w:r w:rsidR="00463C05">
        <w:rPr>
          <w:rFonts w:asciiTheme="minorHAnsi" w:hAnsiTheme="minorHAnsi" w:cstheme="minorHAnsi"/>
          <w:sz w:val="22"/>
          <w:szCs w:val="22"/>
        </w:rPr>
        <w:t>;</w:t>
      </w:r>
    </w:p>
    <w:p w:rsidR="00BB2582" w:rsidRPr="0035330C" w:rsidRDefault="008F7D22" w:rsidP="00BB2582">
      <w:pPr>
        <w:jc w:val="both"/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>o sviluppo dello Stato italian</w:t>
      </w:r>
      <w:r w:rsidR="00F13826">
        <w:rPr>
          <w:rFonts w:asciiTheme="minorHAnsi" w:hAnsiTheme="minorHAnsi" w:cstheme="minorHAnsi"/>
          <w:sz w:val="22"/>
          <w:szCs w:val="22"/>
        </w:rPr>
        <w:t xml:space="preserve">o nel secondo </w:t>
      </w:r>
      <w:r w:rsidRPr="0035330C">
        <w:rPr>
          <w:rFonts w:asciiTheme="minorHAnsi" w:hAnsiTheme="minorHAnsi" w:cstheme="minorHAnsi"/>
          <w:sz w:val="22"/>
          <w:szCs w:val="22"/>
        </w:rPr>
        <w:t>Ottocento</w:t>
      </w:r>
      <w:r w:rsidR="00463C05">
        <w:rPr>
          <w:rFonts w:asciiTheme="minorHAnsi" w:hAnsiTheme="minorHAnsi" w:cstheme="minorHAnsi"/>
          <w:sz w:val="22"/>
          <w:szCs w:val="22"/>
        </w:rPr>
        <w:t>.</w:t>
      </w:r>
    </w:p>
    <w:p w:rsidR="0035330C" w:rsidRDefault="0035330C" w:rsidP="00185490">
      <w:pPr>
        <w:rPr>
          <w:rFonts w:asciiTheme="minorHAnsi" w:hAnsiTheme="minorHAnsi" w:cstheme="minorHAnsi"/>
          <w:sz w:val="22"/>
          <w:szCs w:val="22"/>
        </w:rPr>
      </w:pPr>
    </w:p>
    <w:p w:rsidR="0035330C" w:rsidRPr="0035330C" w:rsidRDefault="0035330C" w:rsidP="00185490">
      <w:pPr>
        <w:rPr>
          <w:rFonts w:asciiTheme="minorHAnsi" w:hAnsiTheme="minorHAnsi" w:cstheme="minorHAnsi"/>
          <w:sz w:val="22"/>
          <w:szCs w:val="22"/>
        </w:rPr>
      </w:pPr>
    </w:p>
    <w:p w:rsidR="00185490" w:rsidRDefault="00A7416F" w:rsidP="00185490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QUINTO ANNO</w:t>
      </w:r>
    </w:p>
    <w:p w:rsidR="00A7416F" w:rsidRDefault="00A7416F" w:rsidP="00185490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7416F" w:rsidRDefault="00A7416F" w:rsidP="00185490">
      <w:pPr>
        <w:rPr>
          <w:rFonts w:asciiTheme="minorHAnsi" w:hAnsiTheme="minorHAnsi" w:cstheme="minorHAnsi"/>
          <w:b/>
          <w:sz w:val="22"/>
          <w:szCs w:val="22"/>
        </w:rPr>
      </w:pPr>
    </w:p>
    <w:p w:rsidR="0035330C" w:rsidRPr="0035330C" w:rsidRDefault="0035330C" w:rsidP="001854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CLASSE QUINTA</w:t>
      </w:r>
    </w:p>
    <w:p w:rsidR="00185490" w:rsidRPr="0035330C" w:rsidRDefault="00185490" w:rsidP="00185490">
      <w:pPr>
        <w:rPr>
          <w:rFonts w:asciiTheme="minorHAnsi" w:hAnsiTheme="minorHAnsi" w:cstheme="minorHAnsi"/>
          <w:sz w:val="22"/>
          <w:szCs w:val="22"/>
        </w:rPr>
      </w:pPr>
    </w:p>
    <w:p w:rsidR="00185490" w:rsidRPr="0035330C" w:rsidRDefault="00185490" w:rsidP="00185490">
      <w:pPr>
        <w:rPr>
          <w:rFonts w:asciiTheme="minorHAnsi" w:hAnsiTheme="minorHAnsi" w:cstheme="minorHAnsi"/>
          <w:b/>
          <w:sz w:val="22"/>
          <w:szCs w:val="22"/>
        </w:rPr>
      </w:pPr>
      <w:r w:rsidRPr="0035330C">
        <w:rPr>
          <w:rFonts w:asciiTheme="minorHAnsi" w:hAnsiTheme="minorHAnsi" w:cstheme="minorHAnsi"/>
          <w:b/>
          <w:sz w:val="22"/>
          <w:szCs w:val="22"/>
        </w:rPr>
        <w:t xml:space="preserve">CONOSCENZE irrinunciabili e comuni a tutti gli indirizzi 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>’Età giolittiana</w:t>
      </w:r>
      <w:r w:rsidR="00A7416F">
        <w:rPr>
          <w:rFonts w:asciiTheme="minorHAnsi" w:hAnsiTheme="minorHAnsi" w:cstheme="minorHAnsi"/>
          <w:sz w:val="22"/>
          <w:szCs w:val="22"/>
        </w:rPr>
        <w:t xml:space="preserve"> (sintesi)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>a Prima guerra mondiale</w:t>
      </w:r>
      <w:r w:rsidR="00A7416F">
        <w:rPr>
          <w:rFonts w:asciiTheme="minorHAnsi" w:hAnsiTheme="minorHAnsi" w:cstheme="minorHAnsi"/>
          <w:sz w:val="22"/>
          <w:szCs w:val="22"/>
        </w:rPr>
        <w:t xml:space="preserve"> e le sue conseguenze</w:t>
      </w:r>
      <w:r w:rsidR="00BB2582" w:rsidRPr="0035330C">
        <w:rPr>
          <w:rFonts w:asciiTheme="minorHAnsi" w:hAnsiTheme="minorHAnsi" w:cstheme="minorHAnsi"/>
          <w:sz w:val="22"/>
          <w:szCs w:val="22"/>
        </w:rPr>
        <w:t>;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a Rivoluzione russa e l’URSS da Lenin a Stalin; 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I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l Fascismo; 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a crisi del ’29 e le sue conseguenze negli Stati Uniti e nel mondo; 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I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l </w:t>
      </w:r>
      <w:r w:rsidR="00A7416F">
        <w:rPr>
          <w:rFonts w:asciiTheme="minorHAnsi" w:hAnsiTheme="minorHAnsi" w:cstheme="minorHAnsi"/>
          <w:sz w:val="22"/>
          <w:szCs w:val="22"/>
        </w:rPr>
        <w:t>Nazismo,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 la Shoah;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>a Seconda guerra mondiale;</w:t>
      </w:r>
    </w:p>
    <w:p w:rsidR="00ED065F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</w:t>
      </w:r>
      <w:r w:rsidR="00BB2582" w:rsidRPr="0035330C">
        <w:rPr>
          <w:rFonts w:asciiTheme="minorHAnsi" w:hAnsiTheme="minorHAnsi" w:cstheme="minorHAnsi"/>
          <w:sz w:val="22"/>
          <w:szCs w:val="22"/>
        </w:rPr>
        <w:t>’Italia d</w:t>
      </w:r>
      <w:r w:rsidR="00ED065F">
        <w:rPr>
          <w:rFonts w:asciiTheme="minorHAnsi" w:hAnsiTheme="minorHAnsi" w:cstheme="minorHAnsi"/>
          <w:sz w:val="22"/>
          <w:szCs w:val="22"/>
        </w:rPr>
        <w:t xml:space="preserve">al Fascismo alla Resistenza </w:t>
      </w:r>
    </w:p>
    <w:p w:rsidR="00185490" w:rsidRPr="0035330C" w:rsidRDefault="00ED065F" w:rsidP="00BB25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B2582" w:rsidRPr="0035330C">
        <w:rPr>
          <w:rFonts w:asciiTheme="minorHAnsi" w:hAnsiTheme="minorHAnsi" w:cstheme="minorHAnsi"/>
          <w:sz w:val="22"/>
          <w:szCs w:val="22"/>
        </w:rPr>
        <w:t>appe di costruzione</w:t>
      </w:r>
      <w:r w:rsidR="00185490" w:rsidRPr="0035330C">
        <w:rPr>
          <w:rFonts w:asciiTheme="minorHAnsi" w:hAnsiTheme="minorHAnsi" w:cstheme="minorHAnsi"/>
          <w:sz w:val="22"/>
          <w:szCs w:val="22"/>
        </w:rPr>
        <w:t xml:space="preserve"> della democrazia repubblicana</w:t>
      </w:r>
      <w:r w:rsidR="00A7416F">
        <w:rPr>
          <w:rFonts w:asciiTheme="minorHAnsi" w:hAnsiTheme="minorHAnsi" w:cstheme="minorHAnsi"/>
          <w:sz w:val="22"/>
          <w:szCs w:val="22"/>
        </w:rPr>
        <w:t xml:space="preserve"> (elementi fondamentali) </w:t>
      </w:r>
      <w:r w:rsidR="00185490" w:rsidRPr="0035330C">
        <w:rPr>
          <w:rFonts w:asciiTheme="minorHAnsi" w:hAnsiTheme="minorHAnsi" w:cstheme="minorHAnsi"/>
          <w:sz w:val="22"/>
          <w:szCs w:val="22"/>
        </w:rPr>
        <w:t>;</w:t>
      </w:r>
    </w:p>
    <w:p w:rsidR="00185490" w:rsidRPr="0035330C" w:rsidRDefault="00185490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La decolonizzazione</w:t>
      </w:r>
      <w:r w:rsidR="00A7416F">
        <w:rPr>
          <w:rFonts w:asciiTheme="minorHAnsi" w:hAnsiTheme="minorHAnsi" w:cstheme="minorHAnsi"/>
          <w:sz w:val="22"/>
          <w:szCs w:val="22"/>
        </w:rPr>
        <w:t xml:space="preserve"> (elementi fondamentali)</w:t>
      </w:r>
      <w:r w:rsidRPr="0035330C">
        <w:rPr>
          <w:rFonts w:asciiTheme="minorHAnsi" w:hAnsiTheme="minorHAnsi" w:cstheme="minorHAnsi"/>
          <w:sz w:val="22"/>
          <w:szCs w:val="22"/>
        </w:rPr>
        <w:t>;</w:t>
      </w:r>
      <w:r w:rsidR="00BB2582" w:rsidRPr="003533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  <w:r w:rsidRPr="0035330C">
        <w:rPr>
          <w:rFonts w:asciiTheme="minorHAnsi" w:hAnsiTheme="minorHAnsi" w:cstheme="minorHAnsi"/>
          <w:sz w:val="22"/>
          <w:szCs w:val="22"/>
        </w:rPr>
        <w:t>Le relazioni internazionali durante la guerra fredd</w:t>
      </w:r>
      <w:r w:rsidR="00A7416F">
        <w:rPr>
          <w:rFonts w:asciiTheme="minorHAnsi" w:hAnsiTheme="minorHAnsi" w:cstheme="minorHAnsi"/>
          <w:sz w:val="22"/>
          <w:szCs w:val="22"/>
        </w:rPr>
        <w:t>a (elementi fondamentali)</w:t>
      </w:r>
      <w:r w:rsidR="00463C05">
        <w:rPr>
          <w:rFonts w:asciiTheme="minorHAnsi" w:hAnsiTheme="minorHAnsi" w:cstheme="minorHAnsi"/>
          <w:sz w:val="22"/>
          <w:szCs w:val="22"/>
        </w:rPr>
        <w:t>.</w:t>
      </w: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Pr="00A7416F" w:rsidRDefault="00BB2582" w:rsidP="00A7416F">
      <w:pPr>
        <w:rPr>
          <w:rFonts w:asciiTheme="minorHAnsi" w:hAnsiTheme="minorHAnsi" w:cstheme="minorHAnsi"/>
          <w:sz w:val="20"/>
          <w:szCs w:val="20"/>
        </w:rPr>
      </w:pPr>
    </w:p>
    <w:p w:rsidR="00BB2582" w:rsidRPr="0035330C" w:rsidRDefault="00BB2582" w:rsidP="00BB2582">
      <w:pPr>
        <w:rPr>
          <w:rFonts w:asciiTheme="minorHAnsi" w:hAnsiTheme="minorHAnsi" w:cstheme="minorHAnsi"/>
          <w:sz w:val="22"/>
          <w:szCs w:val="22"/>
        </w:rPr>
      </w:pPr>
    </w:p>
    <w:p w:rsidR="00BB2582" w:rsidRDefault="00BB2582" w:rsidP="00BB2582"/>
    <w:p w:rsidR="00BB2582" w:rsidRDefault="00BB2582" w:rsidP="00BB2582"/>
    <w:sectPr w:rsidR="00BB2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ukola Unico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24D"/>
    <w:multiLevelType w:val="hybridMultilevel"/>
    <w:tmpl w:val="7E1689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129E"/>
    <w:multiLevelType w:val="hybridMultilevel"/>
    <w:tmpl w:val="E77AF6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0B77"/>
    <w:multiLevelType w:val="hybridMultilevel"/>
    <w:tmpl w:val="5D4E13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6533E"/>
    <w:multiLevelType w:val="hybridMultilevel"/>
    <w:tmpl w:val="520AB19E"/>
    <w:lvl w:ilvl="0" w:tplc="1CF06CE0">
      <w:numFmt w:val="bullet"/>
      <w:lvlText w:val="-"/>
      <w:lvlJc w:val="left"/>
      <w:pPr>
        <w:ind w:left="720" w:hanging="360"/>
      </w:pPr>
      <w:rPr>
        <w:rFonts w:ascii="Garamond" w:eastAsiaTheme="minorHAnsi" w:hAnsi="Garamond" w:cs="Charukola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A"/>
    <w:rsid w:val="00185490"/>
    <w:rsid w:val="001D7140"/>
    <w:rsid w:val="0035330C"/>
    <w:rsid w:val="0040035B"/>
    <w:rsid w:val="00460D1F"/>
    <w:rsid w:val="00463C05"/>
    <w:rsid w:val="00896FA4"/>
    <w:rsid w:val="008F7D22"/>
    <w:rsid w:val="00A7416F"/>
    <w:rsid w:val="00BB2582"/>
    <w:rsid w:val="00D745D2"/>
    <w:rsid w:val="00ED065F"/>
    <w:rsid w:val="00F13826"/>
    <w:rsid w:val="00F3236A"/>
    <w:rsid w:val="00F75978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582"/>
    <w:pPr>
      <w:spacing w:after="0" w:line="240" w:lineRule="auto"/>
    </w:pPr>
    <w:rPr>
      <w:rFonts w:ascii="Garamond" w:hAnsi="Garamond" w:cs="Charukola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582"/>
    <w:pPr>
      <w:spacing w:after="0" w:line="240" w:lineRule="auto"/>
    </w:pPr>
    <w:rPr>
      <w:rFonts w:ascii="Garamond" w:hAnsi="Garamond" w:cs="Charukola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2022-02-16T07:23:00Z</dcterms:created>
  <dcterms:modified xsi:type="dcterms:W3CDTF">2022-02-16T07:51:00Z</dcterms:modified>
</cp:coreProperties>
</file>